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fe157ed1c477e08030b816d365c3410f728058"/>
    <w:p>
      <w:pPr>
        <w:pStyle w:val="Heading1"/>
      </w:pPr>
      <w:r>
        <w:t xml:space="preserve">Email — Upgrade Cloud PhotoRF 2.0 (clientes atuais)</w:t>
      </w:r>
    </w:p>
    <w:p>
      <w:pPr>
        <w:pStyle w:val="BlockText"/>
      </w:pPr>
      <w:r>
        <w:t xml:space="preserve">email_upgrade.md | Jonathan | 2026-09-30</w:t>
      </w:r>
      <w:r>
        <w:t xml:space="preserve"> </w:t>
      </w:r>
      <w:r>
        <w:t xml:space="preserve">Para: 56 contatos com tag</w:t>
      </w:r>
      <w:r>
        <w:t xml:space="preserve"> </w:t>
      </w:r>
      <w:r>
        <w:rPr>
          <w:rStyle w:val="VerbatimChar"/>
        </w:rPr>
        <w:t xml:space="preserve">comprou-claud-photorf</w:t>
      </w:r>
      <w:r>
        <w:t xml:space="preserve"> </w:t>
      </w:r>
      <w:r>
        <w:t xml:space="preserve">Nível de consciência: 5 (já são clientes, conhecem a plataforma)</w:t>
      </w:r>
      <w:r>
        <w:t xml:space="preserve"> </w:t>
      </w:r>
      <w:r>
        <w:t xml:space="preserve">Framework: AIDA com abertura de reativação direta</w:t>
      </w:r>
    </w:p>
    <w:p>
      <w:r>
        <w:pict>
          <v:rect style="width:0;height:1.5pt" o:hralign="center" o:hrstd="t" o:hr="t"/>
        </w:pict>
      </w:r>
    </w:p>
    <w:bookmarkStart w:id="20" w:name="assunto-3-opções"/>
    <w:p>
      <w:pPr>
        <w:pStyle w:val="Heading2"/>
      </w:pPr>
      <w:r>
        <w:t xml:space="preserve">Assunto (3 opções)</w:t>
      </w:r>
    </w:p>
    <w:p>
      <w:pPr>
        <w:pStyle w:val="FirstParagraph"/>
      </w:pPr>
      <w:r>
        <w:rPr>
          <w:bCs/>
          <w:b/>
        </w:rPr>
        <w:t xml:space="preserve">A — Direto (recomendado):</w:t>
      </w:r>
      <w:r>
        <w:t xml:space="preserve"> </w:t>
      </w:r>
      <w:r>
        <w:t xml:space="preserve">Você já tem o Cloud PhotoRF. O 2.0 muda tudo — condição especial pra quem é cliente.</w:t>
      </w:r>
    </w:p>
    <w:p>
      <w:pPr>
        <w:pStyle w:val="BodyText"/>
      </w:pPr>
      <w:r>
        <w:rPr>
          <w:bCs/>
          <w:b/>
        </w:rPr>
        <w:t xml:space="preserve">B — Exclusividade:</w:t>
      </w:r>
      <w:r>
        <w:t xml:space="preserve"> </w:t>
      </w:r>
      <w:r>
        <w:t xml:space="preserve">Antes de todo mundo: condição de upgrade pro Cloud PhotoRF 2.0</w:t>
      </w:r>
    </w:p>
    <w:p>
      <w:pPr>
        <w:pStyle w:val="BodyText"/>
      </w:pPr>
      <w:r>
        <w:rPr>
          <w:bCs/>
          <w:b/>
        </w:rPr>
        <w:t xml:space="preserve">C — Curiosidade:</w:t>
      </w:r>
      <w:r>
        <w:t xml:space="preserve"> </w:t>
      </w:r>
      <w:r>
        <w:t xml:space="preserve">O que mudou no Cloud PhotoRF 2.0 — e por que você vai querer migrar</w:t>
      </w:r>
    </w:p>
    <w:bookmarkEnd w:id="20"/>
    <w:bookmarkStart w:id="21" w:name="preheader"/>
    <w:p>
      <w:pPr>
        <w:pStyle w:val="Heading2"/>
      </w:pPr>
      <w:r>
        <w:t xml:space="preserve">Preheader</w:t>
      </w:r>
    </w:p>
    <w:p>
      <w:pPr>
        <w:pStyle w:val="FirstParagraph"/>
      </w:pPr>
      <w:r>
        <w:t xml:space="preserve">Você não vai receber esse email de novo. Condição para clientes antigos existe só até 07/10.</w:t>
      </w:r>
    </w:p>
    <w:p>
      <w:r>
        <w:pict>
          <v:rect style="width:0;height:1.5pt" o:hralign="center" o:hrstd="t" o:hr="t"/>
        </w:pict>
      </w:r>
    </w:p>
    <w:bookmarkEnd w:id="21"/>
    <w:bookmarkStart w:id="22" w:name="corpo-html"/>
    <w:p>
      <w:pPr>
        <w:pStyle w:val="Heading2"/>
      </w:pPr>
      <w:r>
        <w:t xml:space="preserve">Corpo HTML</w:t>
      </w:r>
    </w:p>
    <w:p>
      <w:pPr>
        <w:pStyle w:val="SourceCode"/>
      </w:pPr>
      <w:r>
        <w:rPr>
          <w:rStyle w:val="DataTypeTok"/>
        </w:rPr>
        <w:t xml:space="preserve">&lt;!DOCTYPE </w:t>
      </w:r>
      <w:r>
        <w:rPr>
          <w:rStyle w:val="NormalTok"/>
        </w:rPr>
        <w:t xml:space="preserve">html</w:t>
      </w:r>
      <w:r>
        <w:rPr>
          <w:rStyle w:val="DataTypeTok"/>
        </w:rPr>
        <w:t xml:space="preserve">&gt;</w:t>
      </w:r>
      <w:r>
        <w:br/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html</w:t>
      </w:r>
      <w:r>
        <w:rPr>
          <w:rStyle w:val="NormalTok"/>
        </w:rPr>
        <w:t xml:space="preserve"> </w:t>
      </w:r>
      <w:r>
        <w:rPr>
          <w:rStyle w:val="ErrorTok"/>
        </w:rPr>
        <w:t xml:space="preserve">lang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"pt-BR"</w:t>
      </w:r>
      <w:r>
        <w:rPr>
          <w:rStyle w:val="DataTypeTok"/>
        </w:rPr>
        <w:t xml:space="preserve">&gt;</w:t>
      </w:r>
      <w:r>
        <w:br/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head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meta</w:t>
      </w:r>
      <w:r>
        <w:rPr>
          <w:rStyle w:val="NormalTok"/>
        </w:rPr>
        <w:t xml:space="preserve"> </w:t>
      </w:r>
      <w:r>
        <w:rPr>
          <w:rStyle w:val="ErrorTok"/>
        </w:rPr>
        <w:t xml:space="preserve">charset</w:t>
      </w:r>
      <w:r>
        <w:rPr>
          <w:rStyle w:val="OtherTok"/>
        </w:rPr>
        <w:t xml:space="preserve">=</w:t>
      </w:r>
      <w:r>
        <w:rPr>
          <w:rStyle w:val="StringTok"/>
        </w:rPr>
        <w:t xml:space="preserve">"UTF-8"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/&gt;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meta</w:t>
      </w:r>
      <w:r>
        <w:rPr>
          <w:rStyle w:val="NormalTok"/>
        </w:rPr>
        <w:t xml:space="preserve"> </w:t>
      </w:r>
      <w:r>
        <w:rPr>
          <w:rStyle w:val="ErrorTok"/>
        </w:rPr>
        <w:t xml:space="preserve">name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"viewport"</w:t>
      </w:r>
      <w:r>
        <w:rPr>
          <w:rStyle w:val="NormalTok"/>
        </w:rPr>
        <w:t xml:space="preserve"> </w:t>
      </w:r>
      <w:r>
        <w:rPr>
          <w:rStyle w:val="ErrorTok"/>
        </w:rPr>
        <w:t xml:space="preserve">content</w:t>
      </w:r>
      <w:r>
        <w:rPr>
          <w:rStyle w:val="OtherTok"/>
        </w:rPr>
        <w:t xml:space="preserve">=</w:t>
      </w:r>
      <w:r>
        <w:rPr>
          <w:rStyle w:val="StringTok"/>
        </w:rPr>
        <w:t xml:space="preserve">"width=device-width, initial-scale=1.0"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/&gt;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title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Cloud PhotoRF 2.0 — Upgrade para clientes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title</w:t>
      </w:r>
      <w:r>
        <w:rPr>
          <w:rStyle w:val="DataTypeTok"/>
        </w:rPr>
        <w:t xml:space="preserve">&gt;</w:t>
      </w:r>
      <w:r>
        <w:br/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head</w:t>
      </w:r>
      <w:r>
        <w:rPr>
          <w:rStyle w:val="DataTypeTok"/>
        </w:rPr>
        <w:t xml:space="preserve">&gt;</w:t>
      </w:r>
      <w:r>
        <w:br/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body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"margin:0;padding:0;background-color:#12160C;font-family:'Helvetica Neue',Helvetica,Arial,sans-serif;color:#FFFFFF;"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ErrorTok"/>
        </w:rPr>
        <w:t xml:space="preserve">width</w:t>
      </w:r>
      <w:r>
        <w:rPr>
          <w:rStyle w:val="OtherTok"/>
        </w:rPr>
        <w:t xml:space="preserve">=</w:t>
      </w:r>
      <w:r>
        <w:rPr>
          <w:rStyle w:val="StringTok"/>
        </w:rPr>
        <w:t xml:space="preserve">"100%"</w:t>
      </w:r>
      <w:r>
        <w:rPr>
          <w:rStyle w:val="NormalTok"/>
        </w:rPr>
        <w:t xml:space="preserve"> </w:t>
      </w:r>
      <w:r>
        <w:rPr>
          <w:rStyle w:val="ErrorTok"/>
        </w:rPr>
        <w:t xml:space="preserve">cellpadding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cellspacing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border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"background-color:#12160C;"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align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"center"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"padding:40px 20px;"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ErrorTok"/>
        </w:rPr>
        <w:t xml:space="preserve">width</w:t>
      </w:r>
      <w:r>
        <w:rPr>
          <w:rStyle w:val="OtherTok"/>
        </w:rPr>
        <w:t xml:space="preserve">=</w:t>
      </w:r>
      <w:r>
        <w:rPr>
          <w:rStyle w:val="StringTok"/>
        </w:rPr>
        <w:t xml:space="preserve">"600"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cellpadding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cellspacing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border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"max-width:600px;width:100%;"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Header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align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"center"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"padding-bottom:32px;"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span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"font-size:13px;font-weight:700;letter-spacing:3px;text-transform:uppercase;color:#96C200;"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PX3 LAB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span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"padding-bottom:32px;"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div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"height:2px;background-color:#96C200;width:60px;margin:0 auto;"</w:t>
      </w:r>
      <w:r>
        <w:rPr>
          <w:rStyle w:val="DataTypeTok"/>
        </w:rPr>
        <w:t xml:space="preserve">&gt;&lt;/</w:t>
      </w:r>
      <w:r>
        <w:rPr>
          <w:rStyle w:val="KeywordTok"/>
        </w:rPr>
        <w:t xml:space="preserve">div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Kicker exclusividade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"padding-bottom:12px;"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"margin:0;font-size:11px;font-weight:700;letter-spacing:3px;text-transform:uppercase;color:#96C200;"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Apenas para clientes Cloud PhotoRF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Headline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"padding-bottom:24px;"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"margin:0;font-size:26px;font-weight:700;line-height:1.2;color:#FFFFFF;"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Olá, {{contact.first_name}}. O 2.0 chega em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span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"color:#96C200;"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07/10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span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 — e você tem condição que o público geral não vai ter.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Abertura — reconhece o cliente sem elogiar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"padding-bottom:28px;"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"margin:0;font-size:16px;line-height:1.6;color:#FFFFFF;"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Você já conhece a plataforma. Sabe o que ela resolve e como funciona na prática. Por isso esse email é diferente: não vou apresentar o produto do zero.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"margin:16px 0 0 0;font-size:16px;line-height:1.6;color:#FFFFFF;"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O que vou te contar é o que mudou — e qual é a condição que reservamos para quem já é cliente antes do lançamento abrir para todo mundo.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Divisor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"padding-bottom:32px;"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div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"height:1px;background-color:#1f2518;width:100%;"</w:t>
      </w:r>
      <w:r>
        <w:rPr>
          <w:rStyle w:val="DataTypeTok"/>
        </w:rPr>
        <w:t xml:space="preserve">&gt;&lt;/</w:t>
      </w:r>
      <w:r>
        <w:rPr>
          <w:rStyle w:val="KeywordTok"/>
        </w:rPr>
        <w:t xml:space="preserve">div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O que mudou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"padding-bottom:8px;"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"margin:0;font-size:11px;font-weight:700;letter-spacing:3px;text-transform:uppercase;color:#96C200;"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O que chegou no 2.0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"padding-bottom:24px;"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"margin:0;font-size:20px;font-weight:700;line-height:1.2;color:#FFFFFF;"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Isso não é atualização. É outra plataforma.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"padding-bottom:32px;"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ErrorTok"/>
        </w:rPr>
        <w:t xml:space="preserve">width</w:t>
      </w:r>
      <w:r>
        <w:rPr>
          <w:rStyle w:val="OtherTok"/>
        </w:rPr>
        <w:t xml:space="preserve">=</w:t>
      </w:r>
      <w:r>
        <w:rPr>
          <w:rStyle w:val="StringTok"/>
        </w:rPr>
        <w:t xml:space="preserve">"100%"</w:t>
      </w:r>
      <w:r>
        <w:rPr>
          <w:rStyle w:val="NormalTok"/>
        </w:rPr>
        <w:t xml:space="preserve"> </w:t>
      </w:r>
      <w:r>
        <w:rPr>
          <w:rStyle w:val="ErrorTok"/>
        </w:rPr>
        <w:t xml:space="preserve">cellpadding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cellspacing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border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"padding:14px 0;border-bottom:1px solid #1f2518;"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"margin:0;font-size:15px;font-weight:700;color:#FFFFFF;"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Separação sem fotos de identificação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"margin:4px 0 0 0;font-size:14px;line-height:1.5;color:#8A8E82;"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O sistema agora localiza os formandos a partir das fotos do próprio evento, sem depender de estúdio ou family day. Isso muda o seu fluxo de contratação e elimina o gargalo do cadastro antecipado.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"padding:14px 0;border-bottom:1px solid #1f2518;"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"margin:0;font-size:15px;font-weight:700;color:#FFFFFF;"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Reconhece o corpo, não só o rosto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span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"font-size:11px;font-weight:700;color:#96C200;background-color:#1a2200;padding:2px 8px;border-radius:4px;margin-left:6px;vertical-align:middle;"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EXCLUSIVO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span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"margin:4px 0 0 0;font-size:14px;line-height:1.5;color:#8A8E82;"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Foto de meio corpo, corpo inteiro, posição diferente - o sistema aloca certo. Nenhum outro software do mercado faz isso. Isso resolve fotos da outorga, momento da aliança, abaixando para receber o diploma.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"padding:14px 0;border-bottom:1px solid #1f2518;"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"margin:0;font-size:15px;font-weight:700;color:#FFFFFF;"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Fila de produção desatendida com autoprocessamento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"margin:4px 0 0 0;font-size:14px;line-height:1.5;color:#8A8E82;"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Você empilha os trabalhos por prioridade, deixa a máquina rodar e vai para o próximo evento. Sem você sentado esperando um trabalho terminar para iniciar o próximo.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"padding:14px 0;border-bottom:1px solid #1f2518;"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"margin:0;font-size:15px;font-weight:700;color:#FFFFFF;"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Filtros automáticos por qualidade, foco e olhos fechados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"margin:4px 0 0 0;font-size:14px;line-height:1.5;color:#8A8E82;"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A triagem inicial que levava horas agora sai em minutos. O sistema detecta e descarta (ou sinaliza) por critérios técnicos antes de você abrir o lote.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"padding:14px 0;"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"margin:0;font-size:15px;font-weight:700;color:#FFFFFF;"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Mais: descarte por similaridade, BGs automáticos, fotos por vizinhança, API, Windows + Mac nativo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"margin:4px 0 0 0;font-size:14px;line-height:1.5;color:#8A8E82;"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São 13 recursos novos no total. Todos detalhados na demonstração oficial abaixo.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table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Divisor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"padding-bottom:32px;"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div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"height:1px;background-color:#1f2518;width:100%;"</w:t>
      </w:r>
      <w:r>
        <w:rPr>
          <w:rStyle w:val="DataTypeTok"/>
        </w:rPr>
        <w:t xml:space="preserve">&gt;&lt;/</w:t>
      </w:r>
      <w:r>
        <w:rPr>
          <w:rStyle w:val="KeywordTok"/>
        </w:rPr>
        <w:t xml:space="preserve">div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Bloco condição especial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"padding-bottom:8px;"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"margin:0;font-size:11px;font-weight:700;letter-spacing:3px;text-transform:uppercase;color:#96C200;"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Condição para clientes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"padding:20px;background-color:#1a2200;border-radius:8px;border-left:3px solid #96C200;margin-bottom:32px;"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"margin:0;font-size:16px;font-weight:700;color:#FFFFFF;line-height:1.5;"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[AGUARDANDO CONFIRMAÇÃO DO RENATO]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"margin:8px 0 0 0;font-size:14px;line-height:1.5;color:#8A8E82;"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Este bloco será preenchido com a condição especial definida para quem já é cliente — desconto de upgrade, acesso antecipado, condição de pagamento diferenciada ou outro benefício a definir. Confirmar com o Renato antes do disparo.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"padding-bottom:24px;padding-top:16px;"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"margin:0;font-size:16px;line-height:1.6;color:#FFFFFF;"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Essa condição existe só para quem está nessa lista e só até o dia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strong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"color:#96C200;"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07/10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strong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. Depois do lançamento, o preço é o público geral.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CTA principal: demonstração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align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"center"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"padding-bottom:16px;"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NormalTok"/>
        </w:rPr>
        <w:t xml:space="preserve"> </w:t>
      </w:r>
      <w:r>
        <w:rPr>
          <w:rStyle w:val="ErrorTok"/>
        </w:rPr>
        <w:t xml:space="preserve">href</w:t>
      </w:r>
      <w:r>
        <w:rPr>
          <w:rStyle w:val="OtherTok"/>
        </w:rPr>
        <w:t xml:space="preserve">=</w:t>
      </w:r>
      <w:r>
        <w:rPr>
          <w:rStyle w:val="StringTok"/>
        </w:rPr>
        <w:t xml:space="preserve">"https://www.youtube.com/watch?v=tSKrXQKDCw0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utm_source=email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utm_medium=owned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utm_campaign=cloudphotorf2_upgrade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utm_content=tutorial_youtube"</w:t>
      </w:r>
      <w:r>
        <w:br/>
      </w:r>
      <w:r>
        <w:rPr>
          <w:rStyle w:val="OtherTok"/>
        </w:rPr>
        <w:t xml:space="preserve">                 style=</w:t>
      </w:r>
      <w:r>
        <w:rPr>
          <w:rStyle w:val="StringTok"/>
        </w:rPr>
        <w:t xml:space="preserve">"display:inline-block;background-color:#96C200;color:#12160C;text-decoration:none;font-size:15px;font-weight:700;padding:16px 36px;border-radius:6px;letter-spacing:0.5px;"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Ver a demonstração completa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align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"center"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"padding-bottom:24px;"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"margin:0;font-size:13px;color:#8A8E82;"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Todos os 13 recursos novos em funcionamento — incluindo o que nenhum outro software faz.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CTA secundário: condição especial / lista preferencial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align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"center"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"padding-bottom:40px;"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NormalTok"/>
        </w:rPr>
        <w:t xml:space="preserve"> </w:t>
      </w:r>
      <w:r>
        <w:rPr>
          <w:rStyle w:val="ErrorTok"/>
        </w:rPr>
        <w:t xml:space="preserve">href</w:t>
      </w:r>
      <w:r>
        <w:rPr>
          <w:rStyle w:val="OtherTok"/>
        </w:rPr>
        <w:t xml:space="preserve">=</w:t>
      </w:r>
      <w:r>
        <w:rPr>
          <w:rStyle w:val="StringTok"/>
        </w:rPr>
        <w:t xml:space="preserve">"https://espera.px3lab.com.br/?utm_source=email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utm_medium=owned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utm_campaign=cloudphotorf2_upgrade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utm_content=condicao_cliente"</w:t>
      </w:r>
      <w:r>
        <w:br/>
      </w:r>
      <w:r>
        <w:rPr>
          <w:rStyle w:val="OtherTok"/>
        </w:rPr>
        <w:t xml:space="preserve">                 style=</w:t>
      </w:r>
      <w:r>
        <w:rPr>
          <w:rStyle w:val="StringTok"/>
        </w:rPr>
        <w:t xml:space="preserve">"display:inline-block;background-color:transparent;color:#96C200;text-decoration:none;font-size:14px;font-weight:700;padding:14px 32px;border-radius:6px;border:2px solid #96C200;letter-spacing:0.5px;"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Garantir minha condição de upgrade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WhatsApp secundário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align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"center"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"padding-bottom:40px;"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"margin:0;font-size:13px;color:#8A8E82;"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Tem dúvida sobre a migração ou quer conversar antes de decidir?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NormalTok"/>
        </w:rPr>
        <w:t xml:space="preserve"> </w:t>
      </w:r>
      <w:r>
        <w:rPr>
          <w:rStyle w:val="ErrorTok"/>
        </w:rPr>
        <w:t xml:space="preserve">href</w:t>
      </w:r>
      <w:r>
        <w:rPr>
          <w:rStyle w:val="OtherTok"/>
        </w:rPr>
        <w:t xml:space="preserve">=</w:t>
      </w:r>
      <w:r>
        <w:rPr>
          <w:rStyle w:val="StringTok"/>
        </w:rPr>
        <w:t xml:space="preserve">"https://wa.me/5511992311361?text=Ol%C3%A1%20Vin%C3%ADcius%2C%20vim%20pelo%20email%20de%20upgrade%20do%20Cloud%20PhotoRF%202.0"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"color:#96C200;text-decoration:none;"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Fale com nosso time pelo WhatsApp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.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Assinatura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"padding-top:8px;border-top:1px solid #1f2518;"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 0 4px 0;font-size:14px;color:#8A8E82;"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Um abraço,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"margin:0;font-size:15px;font-weight:700;color:#FFFFFF;"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Equipe PX3 Lab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"margin:8px 0 0 0;font-size:13px;color:#8A8E82;"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NormalTok"/>
        </w:rPr>
        <w:t xml:space="preserve"> </w:t>
      </w:r>
      <w:r>
        <w:rPr>
          <w:rStyle w:val="ErrorTok"/>
        </w:rPr>
        <w:t xml:space="preserve">href</w:t>
      </w:r>
      <w:r>
        <w:rPr>
          <w:rStyle w:val="OtherTok"/>
        </w:rPr>
        <w:t xml:space="preserve">=</w:t>
      </w:r>
      <w:r>
        <w:rPr>
          <w:rStyle w:val="StringTok"/>
        </w:rPr>
        <w:t xml:space="preserve">"https://px3lab.com.br"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"color:#96C200;text-decoration:none;"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px3lab.com.br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Footer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align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"center"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"padding-top:32px;"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"margin:0;font-size:12px;color:#4a4f44;line-height:1.6;"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Você está recebendo este email porque é cliente do Cloud PhotoRF.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br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/&gt;</w:t>
      </w:r>
      <w:r>
        <w:br/>
      </w:r>
      <w:r>
        <w:rPr>
          <w:rStyle w:val="NormalTok"/>
        </w:rPr>
        <w:t xml:space="preserve">                Para não receber mais comunicados,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NormalTok"/>
        </w:rPr>
        <w:t xml:space="preserve"> </w:t>
      </w:r>
      <w:r>
        <w:rPr>
          <w:rStyle w:val="ErrorTok"/>
        </w:rPr>
        <w:t xml:space="preserve">href</w:t>
      </w:r>
      <w:r>
        <w:rPr>
          <w:rStyle w:val="OtherTok"/>
        </w:rPr>
        <w:t xml:space="preserve">=</w:t>
      </w:r>
      <w:r>
        <w:rPr>
          <w:rStyle w:val="StringTok"/>
        </w:rPr>
        <w:t xml:space="preserve">"{{unsubscribe_link}}"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"color:#4a4f44;"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clique aqui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.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table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table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body</w:t>
      </w:r>
      <w:r>
        <w:rPr>
          <w:rStyle w:val="DataTypeTok"/>
        </w:rPr>
        <w:t xml:space="preserve">&gt;</w:t>
      </w:r>
      <w:r>
        <w:br/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html</w:t>
      </w:r>
      <w:r>
        <w:rPr>
          <w:rStyle w:val="DataTypeTok"/>
        </w:rPr>
        <w:t xml:space="preserve">&gt;</w:t>
      </w:r>
    </w:p>
    <w:p>
      <w:r>
        <w:pict>
          <v:rect style="width:0;height:1.5pt" o:hralign="center" o:hrstd="t" o:hr="t"/>
        </w:pict>
      </w:r>
    </w:p>
    <w:bookmarkEnd w:id="22"/>
    <w:bookmarkStart w:id="23" w:name="notas-técnicas"/>
    <w:p>
      <w:pPr>
        <w:pStyle w:val="Heading2"/>
      </w:pPr>
      <w:r>
        <w:t xml:space="preserve">Notas técnicas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Filtro obrigatório antes do disparo:</w:t>
      </w:r>
      <w:r>
        <w:t xml:space="preserve"> </w:t>
      </w:r>
      <w:r>
        <w:t xml:space="preserve">esta versão só vai para contatos com tag</w:t>
      </w:r>
      <w:r>
        <w:t xml:space="preserve"> </w:t>
      </w:r>
      <w:r>
        <w:rPr>
          <w:rStyle w:val="VerbatimChar"/>
        </w:rPr>
        <w:t xml:space="preserve">comprou-claud-photorf</w:t>
      </w:r>
      <w:r>
        <w:t xml:space="preserve"> </w:t>
      </w:r>
      <w:r>
        <w:t xml:space="preserve">(56 contatos). Confirmar com Amanda que a segmentação está ativa no Linkia/GHL antes de agendar.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Bloco da condição especial:</w:t>
      </w:r>
      <w:r>
        <w:t xml:space="preserve"> </w:t>
      </w:r>
      <w:r>
        <w:t xml:space="preserve">marcado como</w:t>
      </w:r>
      <w:r>
        <w:t xml:space="preserve"> </w:t>
      </w:r>
      <w:r>
        <w:rPr>
          <w:rStyle w:val="VerbatimChar"/>
        </w:rPr>
        <w:t xml:space="preserve">[AGUARDANDO CONFIRMAÇÃO DO RENATO]</w:t>
      </w:r>
      <w:r>
        <w:t xml:space="preserve">. Não disparar sem definir o benefício real (desconto de upgrade, acesso antecipado, parcelamento especial, etc.). Esse é o único CTA de conversão desse email - sem ele o email perde força.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Tom:</w:t>
      </w:r>
      <w:r>
        <w:t xml:space="preserve"> </w:t>
      </w:r>
      <w:r>
        <w:t xml:space="preserve">não apresenta o produto do zero. Abre reconhecendo que o destinatário já conhece a plataforma e vai direto ao que mudou. Evita soar como "propaganda" para quem já é cliente.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CTAs:</w:t>
      </w:r>
      <w:r>
        <w:t xml:space="preserve"> </w:t>
      </w:r>
      <w:r>
        <w:t xml:space="preserve">YouTube (primário, para qualificar antes da decisão) + LP lista de espera com UTM de upgrade (secundário, para capturar intenção) + WhatsApp como opção de conversa direta para quem tiver dúvida de migração.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URL do WhatsApp:</w:t>
      </w:r>
      <w:r>
        <w:t xml:space="preserve"> </w:t>
      </w:r>
      <w:r>
        <w:t xml:space="preserve">texto rastreável específico para upgrade ("vim pelo email de upgrade do Cloud PhotoRF 2.0"), diferente da versão fria.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2026-10-01T13:26:16Z</dcterms:created>
  <dcterms:modified xsi:type="dcterms:W3CDTF">2026-10-01T13:26:16Z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