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copies-meta-ads-v2-criativos-estáticos"/>
    <w:p>
      <w:pPr>
        <w:pStyle w:val="Heading1"/>
      </w:pPr>
      <w:r>
        <w:t xml:space="preserve">Copies Meta Ads v2 — Criativos Estáticos</w:t>
      </w:r>
    </w:p>
    <w:p>
      <w:pPr>
        <w:pStyle w:val="FirstParagraph"/>
      </w:pPr>
      <w:r>
        <w:rPr>
          <w:bCs/>
          <w:b/>
        </w:rPr>
        <w:t xml:space="preserve">Cliente:</w:t>
      </w:r>
      <w:r>
        <w:t xml:space="preserve"> </w:t>
      </w:r>
      <w:r>
        <w:t xml:space="preserve">Prof. Francisco Borrello</w:t>
      </w:r>
      <w:r>
        <w:t xml:space="preserve"> </w:t>
      </w:r>
      <w:r>
        <w:rPr>
          <w:bCs/>
          <w:b/>
        </w:rPr>
        <w:t xml:space="preserve">Produto:</w:t>
      </w:r>
      <w:r>
        <w:t xml:space="preserve"> </w:t>
      </w:r>
      <w:r>
        <w:t xml:space="preserve">Curso Passo a Passo da Radiestesia na Prática</w:t>
      </w:r>
      <w:r>
        <w:t xml:space="preserve"> </w:t>
      </w:r>
      <w:r>
        <w:rPr>
          <w:bCs/>
          <w:b/>
        </w:rPr>
        <w:t xml:space="preserve">Formato:</w:t>
      </w:r>
      <w:r>
        <w:t xml:space="preserve"> </w:t>
      </w:r>
      <w:r>
        <w:t xml:space="preserve">Criativo estático (imagem parada)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Tráfego frio — clique para landing page</w:t>
      </w:r>
      <w:r>
        <w:t xml:space="preserve"> </w:t>
      </w:r>
      <w:r>
        <w:rPr>
          <w:bCs/>
          <w:b/>
        </w:rPr>
        <w:t xml:space="preserve">URL:</w:t>
      </w:r>
      <w:r>
        <w:t xml:space="preserve"> </w:t>
      </w:r>
      <w:r>
        <w:t xml:space="preserve">passoapasso2.franciscoborrello.com.br</w:t>
      </w:r>
      <w:r>
        <w:t xml:space="preserve"> </w:t>
      </w:r>
      <w:r>
        <w:rPr>
          <w:bCs/>
          <w:b/>
        </w:rPr>
        <w:t xml:space="preserve">Data:</w:t>
      </w:r>
      <w:r>
        <w:t xml:space="preserve"> </w:t>
      </w:r>
      <w:r>
        <w:t xml:space="preserve">2026-06-12</w:t>
      </w:r>
    </w:p>
    <w:p>
      <w:r>
        <w:pict>
          <v:rect style="width:0;height:1.5pt" o:hralign="center" o:hrstd="t" o:hr="t"/>
        </w:pict>
      </w:r>
    </w:p>
    <w:bookmarkStart w:id="20" w:name="criativo-01-angulo-dor"/>
    <w:p>
      <w:pPr>
        <w:pStyle w:val="Heading2"/>
      </w:pPr>
      <w:r>
        <w:t xml:space="preserve">Criativo 01 — Angulo: Dor</w:t>
      </w:r>
    </w:p>
    <w:p>
      <w:pPr>
        <w:pStyle w:val="FirstParagraph"/>
      </w:pPr>
      <w:r>
        <w:rPr>
          <w:iCs/>
          <w:i/>
        </w:rPr>
        <w:t xml:space="preserve">Gatilho: identificacao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Cansaco, dinheiro preso, relacionamento desgastado. Quando nada explica, a origem pode ser energetica.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Algo invisivel esta te travando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bookmarkEnd w:id="20"/>
    <w:bookmarkStart w:id="21" w:name="criativo-02-angulo-curiosidade"/>
    <w:p>
      <w:pPr>
        <w:pStyle w:val="Heading2"/>
      </w:pPr>
      <w:r>
        <w:t xml:space="preserve">Criativo 02 — Angulo: Curiosidade</w:t>
      </w:r>
    </w:p>
    <w:p>
      <w:pPr>
        <w:pStyle w:val="FirstParagraph"/>
      </w:pPr>
      <w:r>
        <w:rPr>
          <w:iCs/>
          <w:i/>
        </w:rPr>
        <w:t xml:space="preserve">Gatilho: lacuna de conhecimento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Por que alguns comodos da sua casa te deixam esgotado? A resposta esta no campo energetico — e e mensuravel.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Voce sabe medir energia?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bookmarkEnd w:id="21"/>
    <w:bookmarkStart w:id="22" w:name="criativo-03-angulo-prova-social"/>
    <w:p>
      <w:pPr>
        <w:pStyle w:val="Heading2"/>
      </w:pPr>
      <w:r>
        <w:t xml:space="preserve">Criativo 03 — Angulo: Prova Social</w:t>
      </w:r>
    </w:p>
    <w:p>
      <w:pPr>
        <w:pStyle w:val="FirstParagraph"/>
      </w:pPr>
      <w:r>
        <w:rPr>
          <w:iCs/>
          <w:i/>
        </w:rPr>
        <w:t xml:space="preserve">Gatilho: prova social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43.345 alunos aprenderam a diagnosticar energias que bloqueavam saude, dinheiro e relacoes. O proximo pode ser voce.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+43 mil ja aprenderam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Quero aprender</w:t>
      </w:r>
    </w:p>
    <w:p>
      <w:r>
        <w:pict>
          <v:rect style="width:0;height:1.5pt" o:hralign="center" o:hrstd="t" o:hr="t"/>
        </w:pict>
      </w:r>
    </w:p>
    <w:bookmarkEnd w:id="22"/>
    <w:bookmarkStart w:id="23" w:name="criativo-04-angulo-autoridade"/>
    <w:p>
      <w:pPr>
        <w:pStyle w:val="Heading2"/>
      </w:pPr>
      <w:r>
        <w:t xml:space="preserve">Criativo 04 — Angulo: Autoridade</w:t>
      </w:r>
    </w:p>
    <w:p>
      <w:pPr>
        <w:pStyle w:val="FirstParagraph"/>
      </w:pPr>
      <w:r>
        <w:rPr>
          <w:iCs/>
          <w:i/>
        </w:rPr>
        <w:t xml:space="preserve">Gatilho: autoridade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2.762 consultorias realizadas. O Prof. Borrello nao ensina teoria — ensina o que funciona ha decadas na pratica.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Aprenda com quem faz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bookmarkEnd w:id="23"/>
    <w:bookmarkStart w:id="24" w:name="criativo-05-angulo-medourgencia"/>
    <w:p>
      <w:pPr>
        <w:pStyle w:val="Heading2"/>
      </w:pPr>
      <w:r>
        <w:t xml:space="preserve">Criativo 05 — Angulo: Medo/Urgencia</w:t>
      </w:r>
    </w:p>
    <w:p>
      <w:pPr>
        <w:pStyle w:val="FirstParagraph"/>
      </w:pPr>
      <w:r>
        <w:rPr>
          <w:iCs/>
          <w:i/>
        </w:rPr>
        <w:t xml:space="preserve">Gatilho: aversao a perda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Cada mes ignorando o campo energetico do seu ambiente e mais um mes com os mesmos padroes e os mesmos resultados.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O custo de nao saber disso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bookmarkEnd w:id="24"/>
    <w:bookmarkStart w:id="25" w:name="criativo-06-angulo-transformacao"/>
    <w:p>
      <w:pPr>
        <w:pStyle w:val="Heading2"/>
      </w:pPr>
      <w:r>
        <w:t xml:space="preserve">Criativo 06 — Angulo: Transformacao</w:t>
      </w:r>
    </w:p>
    <w:p>
      <w:pPr>
        <w:pStyle w:val="FirstParagraph"/>
      </w:pPr>
      <w:r>
        <w:rPr>
          <w:iCs/>
          <w:i/>
        </w:rPr>
        <w:t xml:space="preserve">Gatilho: desejo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Antes: sensacao de que algo trava tudo. Depois: voce diagnostica, entende e age. Isso e Radiestesia na pratica.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Da confusao ao diagnostico claro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Quero aprender</w:t>
      </w:r>
    </w:p>
    <w:p>
      <w:r>
        <w:pict>
          <v:rect style="width:0;height:1.5pt" o:hralign="center" o:hrstd="t" o:hr="t"/>
        </w:pict>
      </w:r>
    </w:p>
    <w:bookmarkEnd w:id="25"/>
    <w:bookmarkStart w:id="26" w:name="criativo-07-angulo-especificidade"/>
    <w:p>
      <w:pPr>
        <w:pStyle w:val="Heading2"/>
      </w:pPr>
      <w:r>
        <w:t xml:space="preserve">Criativo 07 — Angulo: Especificidade</w:t>
      </w:r>
    </w:p>
    <w:p>
      <w:pPr>
        <w:pStyle w:val="FirstParagraph"/>
      </w:pPr>
      <w:r>
        <w:rPr>
          <w:iCs/>
          <w:i/>
        </w:rPr>
        <w:t xml:space="preserve">Gatilho: especificidade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5 modulos. 43.345 alunos formados. Uma tecnica que identifica o que olhos e exames nao captam.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Metodo em 5 modulos praticos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bookmarkEnd w:id="26"/>
    <w:bookmarkStart w:id="27" w:name="criativo-08-angulo-disrupcao"/>
    <w:p>
      <w:pPr>
        <w:pStyle w:val="Heading2"/>
      </w:pPr>
      <w:r>
        <w:t xml:space="preserve">Criativo 08 — Angulo: Disrupcao</w:t>
      </w:r>
    </w:p>
    <w:p>
      <w:pPr>
        <w:pStyle w:val="FirstParagraph"/>
      </w:pPr>
      <w:r>
        <w:rPr>
          <w:iCs/>
          <w:i/>
        </w:rPr>
        <w:t xml:space="preserve">Gatilho: padrao quebrado</w:t>
      </w:r>
    </w:p>
    <w:p>
      <w:pPr>
        <w:pStyle w:val="BodyText"/>
      </w:pPr>
      <w:r>
        <w:rPr>
          <w:bCs/>
          <w:b/>
        </w:rPr>
        <w:t xml:space="preserve">TEXTO DO ANUNCIO:</w:t>
      </w:r>
      <w:r>
        <w:t xml:space="preserve"> </w:t>
      </w:r>
      <w:r>
        <w:t xml:space="preserve">O problema nao e voce. Nao e sorte. Nao e falta de esforco. Ambientes tem energia — e ela afeta tudo ao seu redor.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 causa que ninguem menciona</w:t>
      </w:r>
    </w:p>
    <w:p>
      <w:pPr>
        <w:pStyle w:val="BodyText"/>
      </w:pPr>
      <w:r>
        <w:rPr>
          <w:bCs/>
          <w:b/>
        </w:rPr>
        <w:t xml:space="preserve">CTA:</w:t>
      </w:r>
      <w:r>
        <w:t xml:space="preserve"> </w:t>
      </w:r>
      <w:r>
        <w:t xml:space="preserve">Saiba mais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Copy criada por Jonathan | Agencia Climb Digital — 2026-06-12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2026-06-12T16:41:54Z</dcterms:created>
  <dcterms:modified xsi:type="dcterms:W3CDTF">2026-06-12T16:41:54Z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