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bs8s8u6hav3m" w:id="0"/>
    <w:bookmarkEnd w:id="0"/>
    <w:p w:rsidR="00000000" w:rsidDel="00000000" w:rsidP="00000000" w:rsidRDefault="00000000" w:rsidRPr="00000000" w14:paraId="00000001">
      <w:pPr>
        <w:pStyle w:val="Heading1"/>
        <w:rPr/>
      </w:pPr>
      <w:r w:rsidDel="00000000" w:rsidR="00000000" w:rsidRPr="00000000">
        <w:rPr>
          <w:rtl w:val="0"/>
        </w:rPr>
        <w:t xml:space="preserve">7 sinais de que sua casa tem energia ruim (e o que fazer)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Toda semana recebo mensagens parecidas. Pessoas que entram em casa e sentem o peito apertar. Casas onde ninguém dorme direito. Cômodos que ninguém quer ocupar. Brigas que começam do nada sempre no mesmo lugar.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maior parte do conteúdo que essas pessoas encontram na internet sobre “energia ruim em casa” é a mesma receita repetida: queime alecrim, abra as janelas, coloque sal grosso atrás da porta.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Eu não desmereço essas práticas. Elas têm valor simbólico e fazem parte da nossa tradição. Mas, em quase 100% dos casos que atendo, a energia ruim não é o que essas pessoas imaginam ser. Não é “carga espiritual”, não é “olho gordo”, não é “energia da vizinha”.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É algo bem mais concreto. E tem nome técnico.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Neste artigo, eu te entrego os 7 sinais reais que aprendi a reconhecer em décadas atendendo ambientes — e o que fazer em cada um deles.</w:t>
      </w:r>
    </w:p>
    <w:bookmarkStart w:colFirst="0" w:colLast="0" w:name="bookmark=id.41akylvnbd05" w:id="1"/>
    <w:bookmarkEnd w:id="1"/>
    <w:p w:rsidR="00000000" w:rsidDel="00000000" w:rsidP="00000000" w:rsidRDefault="00000000" w:rsidRPr="00000000" w14:paraId="00000007">
      <w:pPr>
        <w:pStyle w:val="Heading2"/>
        <w:rPr/>
      </w:pPr>
      <w:r w:rsidDel="00000000" w:rsidR="00000000" w:rsidRPr="00000000">
        <w:rPr>
          <w:rtl w:val="0"/>
        </w:rPr>
        <w:t xml:space="preserve">Antes de tudo: o que é, de fato, “energia ruim”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Na Geobiologia, a expressão “energia ruim em casa” descreve qualquer perturbação que rouba vitalidade de quem vive ali. E ela quase sempre vem de três fontes principais: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Zonas geopatogênicas do subsolo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pontos onde a Rede de Hartmann, a Rede </w:t>
      </w:r>
      <w:r w:rsidDel="00000000" w:rsidR="00000000" w:rsidRPr="00000000">
        <w:rPr>
          <w:rtl w:val="0"/>
        </w:rPr>
        <w:t xml:space="preserve">DE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veios de </w:t>
      </w:r>
      <w:r w:rsidDel="00000000" w:rsidR="00000000" w:rsidRPr="00000000">
        <w:rPr>
          <w:rtl w:val="0"/>
        </w:rPr>
        <w:t xml:space="preserve">ENERGIA </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subterrânea estressam o organismo de quem permanece sobre eles.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Poluição eletromagnética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Wi-Fi mal posicionado, quadro de luz dentro do quarto, antenas próximas, eletrodomésticos no lugar errado.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Memória vibracional do ambiente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o histórico do que aconteceu naquele espaço (doenças graves, mortes, traumas, conflitos) que ficou impregnado nas paredes e nos materiais.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Os 7 sinais abaixo são os marcadores práticos que indicam que uma ou mais dessas fontes está ativa na sua casa.</w:t>
      </w:r>
    </w:p>
    <w:bookmarkStart w:colFirst="0" w:colLast="0" w:name="bookmark=id.g4te0zvirpu9" w:id="2"/>
    <w:bookmarkEnd w:id="2"/>
    <w:p w:rsidR="00000000" w:rsidDel="00000000" w:rsidP="00000000" w:rsidRDefault="00000000" w:rsidRPr="00000000" w14:paraId="0000000D">
      <w:pPr>
        <w:pStyle w:val="Heading2"/>
        <w:rPr/>
      </w:pPr>
      <w:r w:rsidDel="00000000" w:rsidR="00000000" w:rsidRPr="00000000">
        <w:rPr>
          <w:rtl w:val="0"/>
        </w:rPr>
        <w:t xml:space="preserve">Sinal 1: você dorme bem fora de casa, mas não dorme em casa OU NO SOFÁ CONTRA A CAMA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é o sinal mais clássico e mais ignorado.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Você viaja, dorme num hotel meia-boca, acorda restaurado. Volta pra casa, dorme no seu colchão caro, acorda quebrado. Lógica nenhuma — a menos que você considere o solo embaixo da cama.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Explicação técnica: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zonas geopatogênicas são fixas no terreno. Mudar de cidade, </w:t>
      </w:r>
      <w:r w:rsidDel="00000000" w:rsidR="00000000" w:rsidRPr="00000000">
        <w:rPr>
          <w:rtl w:val="0"/>
        </w:rPr>
        <w:t xml:space="preserve">mesmo que por UM OU</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dois dias, te tira do ponto de estresse. O corpo agradece. Quando volta, volta também a perturbação telúrica.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que fazer: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 primeiro passo é reposicionar a cama. Às vezes 50 ou 70 centímetros de deslocamento já tiram a cabeceira do nó de Hartmann. Se não der pra mover, é caso de aplicar correção geobiológica no ponto.</w:t>
      </w:r>
    </w:p>
    <w:bookmarkStart w:colFirst="0" w:colLast="0" w:name="bookmark=id.c4cikbu4c72m" w:id="3"/>
    <w:bookmarkEnd w:id="3"/>
    <w:p w:rsidR="00000000" w:rsidDel="00000000" w:rsidP="00000000" w:rsidRDefault="00000000" w:rsidRPr="00000000" w14:paraId="00000012">
      <w:pPr>
        <w:pStyle w:val="Heading2"/>
        <w:rPr/>
      </w:pPr>
      <w:r w:rsidDel="00000000" w:rsidR="00000000" w:rsidRPr="00000000">
        <w:rPr>
          <w:rtl w:val="0"/>
        </w:rPr>
        <w:t xml:space="preserve">Sinal 2: tem um cômodo da casa que ninguém quer ficar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Toda casa que tem esse problema tem o “cômodo evitado”. Pode ser uma sala que vira depósito. Um escritório que ninguém usa. Um quarto de hóspede que fica vazio mesmo com gente precisando dormir.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Não é decoração. Não é tamanho. As pessoas simplesmente não se sentem bem ali — e nem sabem explicar o porquê.</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Explicação técnica: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é altíssima a probabilidade de existir um cruzamento intenso da Rede de Hartmann naquele ponto, ou um veio </w:t>
      </w:r>
      <w:r w:rsidDel="00000000" w:rsidR="00000000" w:rsidRPr="00000000">
        <w:rPr>
          <w:rtl w:val="0"/>
        </w:rPr>
        <w:t xml:space="preserve">TELURICO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passando logo abaixo. O corpo sente, mesmo que a mente não compreenda, e a pessoa instintivamente foge.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que fazer: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antes de redecorar ou pintar de novo (o que não vai resolver), faça uma leitura geobiológica. O cômodo provavelmente está sentado sobre uma zona crítica.</w:t>
      </w:r>
    </w:p>
    <w:bookmarkStart w:colFirst="0" w:colLast="0" w:name="bookmark=id.j7b2t1r8owye" w:id="4"/>
    <w:bookmarkEnd w:id="4"/>
    <w:p w:rsidR="00000000" w:rsidDel="00000000" w:rsidP="00000000" w:rsidRDefault="00000000" w:rsidRPr="00000000" w14:paraId="00000017">
      <w:pPr>
        <w:pStyle w:val="Heading2"/>
        <w:rPr/>
      </w:pPr>
      <w:r w:rsidDel="00000000" w:rsidR="00000000" w:rsidRPr="00000000">
        <w:rPr>
          <w:rtl w:val="0"/>
        </w:rPr>
        <w:t xml:space="preserve">Sinal 3: plantas QUE não vingam em determinados pontos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Você compra a planta, ela tá linda na loja. Coloca naquele cantinho da sala. Em duas semanas, está murcha. Troca o vaso, troca o substrato, ajusta a rega. Não adianta. Planta nenhuma sobrevive ali.</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Explicação técnica: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isso é uma das demonstrações mais claras de zona geopatogênica de polaridade negativa. Algumas plantas (carvalho, visco, samambaia em certas condições) toleram bem essas zonas. A maioria das plantas ornamentais — e o ser humano — não.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que fazer: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marque o ponto. Anote. Não insista com planta ali </w:t>
      </w:r>
      <w:r w:rsidDel="00000000" w:rsidR="00000000" w:rsidRPr="00000000">
        <w:rPr>
          <w:color w:val="ff0000"/>
          <w:highlight w:val="yellow"/>
          <w:rtl w:val="0"/>
        </w:rPr>
        <w:t xml:space="preserve">ATÉ</w:t>
      </w:r>
      <w:r w:rsidDel="00000000" w:rsidR="00000000" w:rsidRPr="00000000">
        <w:rPr>
          <w:rFonts w:ascii="Cambria" w:cs="Cambria" w:eastAsia="Cambria" w:hAnsi="Cambria"/>
          <w:b w:val="0"/>
          <w:bCs w:val="0"/>
          <w:i w:val="0"/>
          <w:iCs w:val="0"/>
          <w:smallCaps w:val="0"/>
          <w:strike w:val="0"/>
          <w:color w:val="ff0000"/>
          <w:sz w:val="24"/>
          <w:szCs w:val="24"/>
          <w:highlight w:val="yellow"/>
          <w:u w:val="none"/>
          <w:vertAlign w:val="baseline"/>
          <w:rtl w:val="0"/>
        </w:rPr>
        <w:t xml:space="preserve"> CURA A </w:t>
      </w:r>
      <w:r w:rsidDel="00000000" w:rsidR="00000000" w:rsidRPr="00000000">
        <w:rPr>
          <w:color w:val="ff0000"/>
          <w:highlight w:val="yellow"/>
          <w:rtl w:val="0"/>
        </w:rPr>
        <w:t xml:space="preserve">ENERGIA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 E principalmente: se tem alguém dormindo, trabalhando ou </w:t>
      </w:r>
      <w:r w:rsidDel="00000000" w:rsidR="00000000" w:rsidRPr="00000000">
        <w:rPr>
          <w:highlight w:val="yellow"/>
          <w:rtl w:val="0"/>
        </w:rPr>
        <w:t xml:space="preserve">sentado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muito tempo nessa região, esse é o seu próximo problema de saúde.</w:t>
      </w:r>
    </w:p>
    <w:bookmarkStart w:colFirst="0" w:colLast="0" w:name="bookmark=id.jo6hbe3aeoba" w:id="5"/>
    <w:bookmarkEnd w:id="5"/>
    <w:p w:rsidR="00000000" w:rsidDel="00000000" w:rsidP="00000000" w:rsidRDefault="00000000" w:rsidRPr="00000000" w14:paraId="0000001B">
      <w:pPr>
        <w:pStyle w:val="Heading2"/>
        <w:rPr/>
      </w:pPr>
      <w:r w:rsidDel="00000000" w:rsidR="00000000" w:rsidRPr="00000000">
        <w:rPr>
          <w:rtl w:val="0"/>
        </w:rPr>
        <w:t xml:space="preserve">Sinal 4: gatos amam um lugar específico, cachorros fogem dele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sabedoria popular já dizia: “nunca durma onde o gato escolheu deitar”. Isso é Geobiologia ancestral.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b w:val="1"/>
          <w:bCs w:val="1"/>
          <w:i w:val="0"/>
          <w:iCs w:val="0"/>
          <w:smallCaps w:val="0"/>
          <w:strike w:val="0"/>
          <w:color w:val="000000"/>
          <w:sz w:val="24"/>
          <w:szCs w:val="24"/>
          <w:highlight w:val="yellow"/>
          <w:u w:val="none"/>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Explicação técnica: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gatos são animais que se beneficiam de zonas geopatogênicas. O organismo deles processa essa energia de forma oposta à nossa — onde nos adoece, neles regula. Cachorros, ao contrário, DEVERIAM evita</w:t>
      </w:r>
      <w:r w:rsidDel="00000000" w:rsidR="00000000" w:rsidRPr="00000000">
        <w:rPr>
          <w:rtl w:val="0"/>
        </w:rPr>
        <w:t xml:space="preserv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essas zonas, exatamente como nós deveríamos</w:t>
      </w:r>
      <w:r w:rsidDel="00000000" w:rsidR="00000000" w:rsidRPr="00000000">
        <w:rPr>
          <w:b w:val="1"/>
          <w:bCs w:val="1"/>
          <w:i w:val="0"/>
          <w:iCs w:val="0"/>
          <w:smallCaps w:val="0"/>
          <w:strike w:val="0"/>
          <w:color w:val="000000"/>
          <w:sz w:val="24"/>
          <w:szCs w:val="24"/>
          <w:highlight w:val="yellow"/>
          <w:u w:val="none"/>
          <w:vertAlign w:val="baseline"/>
          <w:rtl w:val="0"/>
        </w:rPr>
        <w:t xml:space="preserve">, POREM NAO TEMOS ESSA SENSIBILIDADE DESENVOLVIDA.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que fazer: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observe seus animais por uma semana. O ponto que o gato disputa é o ponto que você deve evitar — não colocar sofá, não colocar cama, não colocar mesa de trabalho.</w:t>
      </w:r>
      <w:r w:rsidDel="00000000" w:rsidR="00000000" w:rsidRPr="00000000">
        <w:rPr>
          <w:rtl w:val="0"/>
        </w:rPr>
        <w:t xml:space="preserve"> </w:t>
      </w:r>
      <w:bookmarkStart w:colFirst="0" w:colLast="0" w:name="bookmark=id.70jdggluv58s" w:id="6"/>
      <w:bookmarkEnd w:id="6"/>
      <w:r w:rsidDel="00000000" w:rsidR="00000000" w:rsidRPr="00000000">
        <w:rPr>
          <w:rtl w:val="0"/>
        </w:rPr>
        <w:t xml:space="preserve">Sinal 5: dores de cabeça que começam ou pioram dentro de casa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pessoa sai pra trabalhar, passa o dia bem. Volta pra casa, em 30 minutos começa a dor de cabeça. Ou acorda toda manhã com cefaleia, no mesmo horário, sem nenhuma causa identificada.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Explicação técnica: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o sistema nervoso central é altamente sensível a campos geomagnéticos e a poluição eletromagnética concentrada. Roteador Wi-Fi de alta potência a um metro da cabeceira, quadro de luz colado na parede do quarto, antena de celular na vizinhança próxima — qualquer uma dessas variáveis pode disparar </w:t>
      </w:r>
      <w:r w:rsidDel="00000000" w:rsidR="00000000" w:rsidRPr="00000000">
        <w:rPr>
          <w:rtl w:val="0"/>
        </w:rPr>
        <w:t xml:space="preserve">cefaléia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recorrente.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que fazer: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UM PROJETO QUE mapeie o eletromagnetismo do ambiente.</w:t>
      </w:r>
      <w:r w:rsidDel="00000000" w:rsidR="00000000" w:rsidRPr="00000000">
        <w:rPr>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É momento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de Geoacupuntura no terreno E DA CASA.</w:t>
      </w:r>
    </w:p>
    <w:bookmarkStart w:colFirst="0" w:colLast="0" w:name="bookmark=id.w6wjj36o87sq" w:id="7"/>
    <w:bookmarkEnd w:id="7"/>
    <w:p w:rsidR="00000000" w:rsidDel="00000000" w:rsidP="00000000" w:rsidRDefault="00000000" w:rsidRPr="00000000" w14:paraId="00000023">
      <w:pPr>
        <w:pStyle w:val="Heading2"/>
        <w:rPr/>
      </w:pPr>
      <w:r w:rsidDel="00000000" w:rsidR="00000000" w:rsidRPr="00000000">
        <w:rPr>
          <w:rtl w:val="0"/>
        </w:rPr>
        <w:t xml:space="preserve">Sinal 6: brigas e crises emocionais sempre no mesmo lugar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sinal pega muita família de surpresa. As discussões mais sérias do casal acontecem sempre na mesma poltrona. As crises de choro da filha adolescente são sempre no mesmo canto do quarto. O cachorro fica agressivo só quando está em determinado ambiente.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Explicação técnica: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zonas geopatogênicas afetam o sistema nervoso autônomo. Quando duas pessoas conversam sentadas sobre uma zona dessas, o nível de irritabilidade </w:t>
      </w:r>
      <w:r w:rsidDel="00000000" w:rsidR="00000000" w:rsidRPr="00000000">
        <w:rPr>
          <w:b w:val="1"/>
          <w:bCs w:val="1"/>
          <w:i w:val="0"/>
          <w:iCs w:val="0"/>
          <w:smallCaps w:val="0"/>
          <w:strike w:val="0"/>
          <w:color w:val="434343"/>
          <w:sz w:val="24"/>
          <w:szCs w:val="24"/>
          <w:highlight w:val="yellow"/>
          <w:u w:val="none"/>
          <w:vertAlign w:val="baseline"/>
          <w:rtl w:val="0"/>
        </w:rPr>
        <w:t xml:space="preserve">sobe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 capacidade de regular emoção cai, e a discussão que poderia ser civilizada vira briga. Não é </w:t>
      </w:r>
      <w:r w:rsidDel="00000000" w:rsidR="00000000" w:rsidRPr="00000000">
        <w:rPr>
          <w:b w:val="1"/>
          <w:bCs w:val="1"/>
          <w:color w:val="434343"/>
          <w:highlight w:val="yellow"/>
          <w:rtl w:val="0"/>
        </w:rPr>
        <w:t xml:space="preserve">SÓ</w:t>
      </w:r>
      <w:r w:rsidDel="00000000" w:rsidR="00000000" w:rsidRPr="00000000">
        <w:rPr>
          <w:rtl w:val="0"/>
        </w:rPr>
        <w:t xml:space="preserve"> 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relação que está ruim — é o lugar que está envenenando a relação.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que fazer: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mude a disposição dos móveis em ambientes de convivência. Mesa de jantar, sofá da sala, cadeiras do escritório — todos podem estar mal posicionados em relação à malha energética do </w:t>
      </w:r>
      <w:r w:rsidDel="00000000" w:rsidR="00000000" w:rsidRPr="00000000">
        <w:rPr>
          <w:rFonts w:ascii="Cambria" w:cs="Cambria" w:eastAsia="Cambria" w:hAnsi="Cambria"/>
          <w:b w:val="0"/>
          <w:bCs w:val="0"/>
          <w:i w:val="0"/>
          <w:iCs w:val="0"/>
          <w:smallCaps w:val="0"/>
          <w:strike w:val="0"/>
          <w:color w:val="000000"/>
          <w:sz w:val="24"/>
          <w:szCs w:val="24"/>
          <w:highlight w:val="yellow"/>
          <w:u w:val="none"/>
          <w:vertAlign w:val="baseline"/>
          <w:rtl w:val="0"/>
        </w:rPr>
        <w:t xml:space="preserve">SUBSOLO </w:t>
      </w:r>
      <w:r w:rsidDel="00000000" w:rsidR="00000000" w:rsidRPr="00000000">
        <w:rPr>
          <w:highlight w:val="yellow"/>
          <w:rtl w:val="0"/>
        </w:rPr>
        <w:t xml:space="preserve">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terreno.</w:t>
      </w:r>
    </w:p>
    <w:bookmarkStart w:colFirst="0" w:colLast="0" w:name="bookmark=id.fsgbm7thj6pv" w:id="8"/>
    <w:bookmarkEnd w:id="8"/>
    <w:p w:rsidR="00000000" w:rsidDel="00000000" w:rsidP="00000000" w:rsidRDefault="00000000" w:rsidRPr="00000000" w14:paraId="00000027">
      <w:pPr>
        <w:pStyle w:val="Heading2"/>
        <w:rPr/>
      </w:pPr>
      <w:r w:rsidDel="00000000" w:rsidR="00000000" w:rsidRPr="00000000">
        <w:rPr>
          <w:rtl w:val="0"/>
        </w:rPr>
        <w:t xml:space="preserve">Sinal 7: a casa “não rende” financeiramente, mesmo com tudo dando certo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Esse é o mais sutil dos sete, e o que mais surpreende quem me procura. Famílias inteiras que ganham bem, trabalham duro, mas sentem que o dinheiro escorre. Negócios em casa que não decolam. Sensação constante de estagnação financeira sem motivo concreto.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Explicação técnica: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no Feng Shui Clássico, esse sintoma é descrito como Sha Chi telúrico — quando a entrada principal da casa ou o ponto de comando do imóvel está sobre uma zona geopatogênica. A energia vital do ambiente fica comprometida, e isso reflete em todos os ciclos da vida, inclusive o financeiro.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O que fazer: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análise combinada de Geobiologia com Feng Shui Clássico. Pequenos ajustes na entrada, no fogão e no ponto de comando da casa, junto com a neutralização do terreno, costumam reverter o quadro em poucos meses.</w:t>
      </w:r>
    </w:p>
    <w:bookmarkStart w:colFirst="0" w:colLast="0" w:name="bookmark=id.g2zm493xlngw" w:id="9"/>
    <w:bookmarkEnd w:id="9"/>
    <w:p w:rsidR="00000000" w:rsidDel="00000000" w:rsidP="00000000" w:rsidRDefault="00000000" w:rsidRPr="00000000" w14:paraId="0000002B">
      <w:pPr>
        <w:pStyle w:val="Heading2"/>
        <w:rPr/>
      </w:pPr>
      <w:r w:rsidDel="00000000" w:rsidR="00000000" w:rsidRPr="00000000">
        <w:rPr>
          <w:rtl w:val="0"/>
        </w:rPr>
        <w:t xml:space="preserve">Um caso que ilustra os 7 ao mesmo tempo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Atendi uma família em uma cidade do interior de São Paulo que apresentava praticamente todos os sinais desta lista. O casal não dormia havia anos. A filha mais nova tinha cefaleias constantes. O gato vivia em cima de uma poltrona específica da sala que os pais evitavam. O cachorro nunca subia naquele andar. O negócio do marido patinava.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Quando fiz a leitura geobiológica, encontrei o quadro completo: um veio de água subterrânea cortava o terreno na diagonal, atravessando o quarto do casal, o cantinho onde o gato dormia e exatamente o ponto onde ficava a mesa do escritório do marido.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Aplicamos correções de Geoacupuntura </w:t>
      </w:r>
      <w:r w:rsidDel="00000000" w:rsidR="00000000" w:rsidRPr="00000000">
        <w:rPr>
          <w:b w:val="1"/>
          <w:bCs w:val="1"/>
          <w:i w:val="0"/>
          <w:iCs w:val="0"/>
          <w:smallCaps w:val="0"/>
          <w:strike w:val="0"/>
          <w:color w:val="ff0000"/>
          <w:sz w:val="24"/>
          <w:szCs w:val="24"/>
          <w:u w:val="none"/>
          <w:shd w:fill="auto" w:val="clear"/>
          <w:vertAlign w:val="baseline"/>
          <w:rtl w:val="0"/>
        </w:rPr>
        <w:t xml:space="preserve">E KITS DE PROTECAO RADIONICA NAS PESSOAS 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no solo, reposicionamos cama e mesa, e instalamos o Projeto de Proteção Radiônica no imóvel. Em três meses, dormiam normalmente. As dores de cabeça da filha sumiram. E o negócio começou a deslanchar — não por mágica, mas porque o marido voltou a ter energia e clareza </w:t>
      </w:r>
      <w:r w:rsidDel="00000000" w:rsidR="00000000" w:rsidRPr="00000000">
        <w:rPr>
          <w:rtl w:val="0"/>
        </w:rPr>
        <w:t xml:space="preserve">para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tomar decisões.</w:t>
      </w:r>
    </w:p>
    <w:bookmarkStart w:colFirst="0" w:colLast="0" w:name="bookmark=id.o4ss4jjzpa5c" w:id="10"/>
    <w:bookmarkEnd w:id="10"/>
    <w:p w:rsidR="00000000" w:rsidDel="00000000" w:rsidP="00000000" w:rsidRDefault="00000000" w:rsidRPr="00000000" w14:paraId="0000002F">
      <w:pPr>
        <w:pStyle w:val="Heading2"/>
        <w:rPr/>
      </w:pPr>
      <w:r w:rsidDel="00000000" w:rsidR="00000000" w:rsidRPr="00000000">
        <w:rPr>
          <w:rtl w:val="0"/>
        </w:rPr>
        <w:t xml:space="preserve">A boa notícia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Você não precisa mudar de casa. Não precisa demolir nada. Não precisa de ritual complicado.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O que você precisa é de método. Uma forma sistemática de identificar onde estão as zonas críticas do seu imóvel e ajustar o que importa, ponto a ponto, com técnicas que existem há décadas e que qualquer pessoa minimamente dedicada consegue aprender.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 Terra fala. A casa fala. Os sinais estão todos aí, e agora você </w:t>
      </w:r>
      <w:r w:rsidDel="00000000" w:rsidR="00000000" w:rsidRPr="00000000">
        <w:rPr>
          <w:rFonts w:ascii="Cambria" w:cs="Cambria" w:eastAsia="Cambria" w:hAnsi="Cambria"/>
          <w:b w:val="0"/>
          <w:bCs w:val="0"/>
          <w:i w:val="0"/>
          <w:iCs w:val="0"/>
          <w:smallCaps w:val="0"/>
          <w:strike w:val="0"/>
          <w:color w:val="ff0000"/>
          <w:sz w:val="24"/>
          <w:szCs w:val="24"/>
          <w:u w:val="none"/>
          <w:shd w:fill="auto" w:val="clear"/>
          <w:vertAlign w:val="baseline"/>
          <w:rtl w:val="0"/>
        </w:rPr>
        <w:t xml:space="preserve">PODE</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saber</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como reconhecê-los.</w:t>
      </w:r>
    </w:p>
    <w:bookmarkStart w:colFirst="0" w:colLast="0" w:name="bookmark=id.d16kih8bnd7z" w:id="11"/>
    <w:bookmarkEnd w:id="11"/>
    <w:p w:rsidR="00000000" w:rsidDel="00000000" w:rsidP="00000000" w:rsidRDefault="00000000" w:rsidRPr="00000000" w14:paraId="00000033">
      <w:pPr>
        <w:pStyle w:val="Heading2"/>
        <w:rPr/>
      </w:pPr>
      <w:r w:rsidDel="00000000" w:rsidR="00000000" w:rsidRPr="00000000">
        <w:rPr>
          <w:rtl w:val="0"/>
        </w:rPr>
        <w:t xml:space="preserve">Sobre Francisco Borrello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w:t>
      </w:r>
    </w:p>
    <w:bookmarkStart w:colFirst="0" w:colLast="0" w:name="bookmark=id.vtaih7q75z0q" w:id="12"/>
    <w:bookmarkEnd w:id="12"/>
    <w:p w:rsidR="00000000" w:rsidDel="00000000" w:rsidP="00000000" w:rsidRDefault="00000000" w:rsidRPr="00000000" w14:paraId="00000035">
      <w:pPr>
        <w:pStyle w:val="Heading2"/>
        <w:rPr/>
      </w:pPr>
      <w:r w:rsidDel="00000000" w:rsidR="00000000" w:rsidRPr="00000000">
        <w:rPr>
          <w:rtl w:val="0"/>
        </w:rPr>
        <w:t xml:space="preserve">CTA final</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você reconheceu um, dois ou os sete sinais na sua casa, eu te convido a dar o próximo passo: aprender, de verdade, a tratar a causa.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No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Método Radgeo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eu ensino passo a passo todas as técnicas de Radiestesia, Radiônica, Geobiologia e Geoacupuntura de Solo que uso há décadas para diagnosticar e corrigir cada um desses pontos. É o mesmo método que apliquei na família do caso acima e em milhares de outros lares.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 neste mês, quem entra no Método Radgeo leva como bônus o </w:t>
      </w: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Projeto de Proteção Radiônica para a Casa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(valor R$ </w:t>
      </w:r>
      <w:r w:rsidDel="00000000" w:rsidR="00000000" w:rsidRPr="00000000">
        <w:rPr>
          <w:rtl w:val="0"/>
        </w:rPr>
        <w:t xml:space="preserve">8</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97), pronto pra você aplicar no seu próprio lar logo nas primeiras semanas de estudo.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Sua casa pode voltar a ser um lugar de descanso, de força e de prosperidade. Mas isso começa quando você decide tratar a causa, não os sintomas.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[QUERO CONHECER O MÉTODO RADGEO]</w:t>
      </w:r>
      <w:r w:rsidDel="00000000" w:rsidR="00000000" w:rsidRPr="00000000">
        <w:rPr>
          <w:rtl w:val="0"/>
        </w:rPr>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bookmarkStart w:colFirst="0" w:colLast="0" w:name="bookmark=id.q7qkkf4ij6xa" w:id="13"/>
    <w:bookmarkEnd w:id="13"/>
    <w:p w:rsidR="00000000" w:rsidDel="00000000" w:rsidP="00000000" w:rsidRDefault="00000000" w:rsidRPr="00000000" w14:paraId="0000003C">
      <w:pPr>
        <w:pStyle w:val="Heading2"/>
        <w:rPr/>
      </w:pPr>
      <w:r w:rsidDel="00000000" w:rsidR="00000000" w:rsidRPr="00000000">
        <w:rPr>
          <w:rtl w:val="0"/>
        </w:rPr>
        <w:t xml:space="preserve">METADADOS PARA WORDPRESS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Tags sugeridas: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sinais de energia ruim em casa, energia pesada, geobiologia, pontos geopatogênicos, Rede de Hartmann, Feng Shui, limpeza energética, harmonização de ambientes, Método Radgeo, Francisco Borrello</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Imagem de capa sugerida (briefing pra Juliana):</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Fotografia ou ilustração em estilo editorial de uma casa vista de fora ao entardecer, com janelas suavemente iluminadas em amarelo quente, mas com uma camada sutil de “ondas” energéticas saindo do solo em tons de azul-violeta translúcido, como se a terra abaixo da casa pulsasse. Atmosfera silenciosa, contemplativa, nada dramática nem terror. Paleta principal em índigo, violeta e dourado quente. Tipografia em serifa elegante caso inclua título. Referência estética: capas de revista de arquitetura integrativa cruzadas com ilustrações de astronomia da National Geographic.</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Excerpt (50-60 palavras):</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Sua casa pode estar com energia ruim sem você perceber, e isso quase nunca é “carga espiritual” — é Geobiologia. Neste artigo, entrego os 7 sinais técnicos que reconheço em décadas atendendo ambientes: do cômodo que ninguém quer ocupar até a planta que não vinga, passando pela cefaleia matinal e pelas brigas no mesmo lugar. E explico o que fazer em cada caso.</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6" w:before="36" w:line="240" w:lineRule="auto"/>
        <w:ind w:left="720" w:right="0" w:hanging="480"/>
        <w:jc w:val="left"/>
        <w:rPr/>
      </w:pPr>
      <w:r w:rsidDel="00000000" w:rsidR="00000000" w:rsidRPr="00000000">
        <w:rPr>
          <w:rFonts w:ascii="Cambria" w:cs="Cambria" w:eastAsia="Cambria" w:hAnsi="Cambria"/>
          <w:b w:val="1"/>
          <w:bCs w:val="1"/>
          <w:i w:val="0"/>
          <w:iCs w:val="0"/>
          <w:smallCaps w:val="0"/>
          <w:strike w:val="0"/>
          <w:color w:val="000000"/>
          <w:sz w:val="24"/>
          <w:szCs w:val="24"/>
          <w:u w:val="none"/>
          <w:shd w:fill="auto" w:val="clear"/>
          <w:vertAlign w:val="baseline"/>
          <w:rtl w:val="0"/>
        </w:rPr>
        <w:t xml:space="preserve">Schema sugerido:</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Article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2">
    <w:lvl w:ilvl="0">
      <w:start w:val="0"/>
      <w:numFmt w:val="bullet"/>
      <w:lvlText w:val="•"/>
      <w:lvlJc w:val="left"/>
      <w:pPr>
        <w:ind w:left="720" w:hanging="480"/>
      </w:pPr>
      <w:rPr/>
    </w:lvl>
    <w:lvl w:ilvl="1">
      <w:start w:val="0"/>
      <w:numFmt w:val="bullet"/>
      <w:lvlText w:val="–"/>
      <w:lvlJc w:val="left"/>
      <w:pPr>
        <w:ind w:left="1440" w:hanging="480"/>
      </w:pPr>
      <w:rPr/>
    </w:lvl>
    <w:lvl w:ilvl="2">
      <w:start w:val="0"/>
      <w:numFmt w:val="bullet"/>
      <w:lvlText w:val="•"/>
      <w:lvlJc w:val="left"/>
      <w:pPr>
        <w:ind w:left="2160" w:hanging="480"/>
      </w:pPr>
      <w:rPr/>
    </w:lvl>
    <w:lvl w:ilvl="3">
      <w:start w:val="0"/>
      <w:numFmt w:val="bullet"/>
      <w:lvlText w:val="–"/>
      <w:lvlJc w:val="left"/>
      <w:pPr>
        <w:ind w:left="2880" w:hanging="480"/>
      </w:pPr>
      <w:rPr/>
    </w:lvl>
    <w:lvl w:ilvl="4">
      <w:start w:val="0"/>
      <w:numFmt w:val="bullet"/>
      <w:lvlText w:val="•"/>
      <w:lvlJc w:val="left"/>
      <w:pPr>
        <w:ind w:left="3600" w:hanging="480"/>
      </w:pPr>
      <w:rPr/>
    </w:lvl>
    <w:lvl w:ilvl="5">
      <w:start w:val="0"/>
      <w:numFmt w:val="bullet"/>
      <w:lvlText w:val="–"/>
      <w:lvlJc w:val="left"/>
      <w:pPr>
        <w:ind w:left="4320" w:hanging="480"/>
      </w:pPr>
      <w:rPr/>
    </w:lvl>
    <w:lvl w:ilvl="6">
      <w:start w:val="0"/>
      <w:numFmt w:val="bullet"/>
      <w:lvlText w:val="•"/>
      <w:lvlJc w:val="left"/>
      <w:pPr>
        <w:ind w:left="5040" w:hanging="480"/>
      </w:pPr>
      <w:rPr/>
    </w:lvl>
    <w:lvl w:ilvl="7">
      <w:start w:val="0"/>
      <w:numFmt w:val="bullet"/>
      <w:lvlText w:val="–"/>
      <w:lvlJc w:val="left"/>
      <w:pPr>
        <w:ind w:left="5760" w:hanging="480"/>
      </w:pPr>
      <w:rPr/>
    </w:lvl>
    <w:lvl w:ilvl="8">
      <w:start w:val="0"/>
      <w:numFmt w:val="bullet"/>
      <w:lvlText w:val="•"/>
      <w:lvlJc w:val="left"/>
      <w:pPr>
        <w:ind w:left="6480" w:hanging="4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4f81bd"/>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8"/>
      <w:szCs w:val="28"/>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i w:val="1"/>
      <w:iCs w:val="1"/>
      <w:color w:val="4f81bd"/>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4f81bd"/>
      <w:sz w:val="24"/>
      <w:szCs w:val="24"/>
    </w:rPr>
  </w:style>
  <w:style w:type="paragraph" w:styleId="Heading6">
    <w:name w:val="heading 6"/>
    <w:basedOn w:val="Normal"/>
    <w:next w:val="Normal"/>
    <w:pPr>
      <w:keepNext w:val="1"/>
      <w:keepLines w:val="1"/>
      <w:spacing w:after="0" w:before="200" w:lineRule="auto"/>
    </w:pPr>
    <w:rPr>
      <w:rFonts w:ascii="Calibri" w:cs="Calibri" w:eastAsia="Calibri" w:hAnsi="Calibri"/>
      <w:color w:val="4f81bd"/>
      <w:sz w:val="24"/>
      <w:szCs w:val="24"/>
    </w:rPr>
  </w:style>
  <w:style w:type="paragraph" w:styleId="Title">
    <w:name w:val="Title"/>
    <w:basedOn w:val="Normal"/>
    <w:next w:val="Normal"/>
    <w:pPr>
      <w:keepNext w:val="1"/>
      <w:keepLines w:val="1"/>
      <w:spacing w:after="240" w:before="480" w:lineRule="auto"/>
      <w:jc w:val="center"/>
    </w:pPr>
    <w:rPr>
      <w:rFonts w:ascii="Calibri" w:cs="Calibri" w:eastAsia="Calibri" w:hAnsi="Calibri"/>
      <w:b w:val="1"/>
      <w:bCs w:val="1"/>
      <w:color w:val="335b8a"/>
      <w:sz w:val="36"/>
      <w:szCs w:val="36"/>
    </w:rPr>
  </w:style>
  <w:style w:type="paragraph" w:styleId="Subtitle">
    <w:name w:val="Subtitle"/>
    <w:basedOn w:val="Normal"/>
    <w:next w:val="Normal"/>
    <w:pPr>
      <w:keepNext w:val="1"/>
      <w:keepLines w:val="1"/>
      <w:spacing w:after="240" w:before="240" w:lineRule="auto"/>
      <w:jc w:val="center"/>
    </w:pPr>
    <w:rPr>
      <w:rFonts w:ascii="Calibri" w:cs="Calibri" w:eastAsia="Calibri" w:hAnsi="Calibri"/>
      <w:b w:val="1"/>
      <w:bCs w:val="1"/>
      <w:color w:val="335b8a"/>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l6CfFH1uwpKWMfIwgluxvlweCg==">CgMxLjAyD2lkLmJzOHM4dTZoYXYzbTIPaWQuNDFha3lsdm5iZDA1Mg9pZC5nNHRlMHp2aXJwdTkyD2lkLmM0Y2lrYnU0YzcybTIPaWQuajdiMnQxcjhvd3llMg9pZC5qbzZoYmUzYWVvYmEyD2lkLjcwamRnZ2x1djU4czIPaWQudzZ3amozNm84N3NxMg9pZC5mc2dibTd0aGo2cHYyD2lkLmcyem00OTN4bG5ndzIPaWQubzRzczRqanpwYTVjMg9pZC5kMTZraWg4Ym5kN3oyD2lkLnZ0YWloN3E3NXowcTIPaWQucTdxa2tmNGlqNnhhOAByITEySTlaTjU4Z2s3MzdTY0pqZDNvTlRWLVpwU21OZFpI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